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704115">
        <w:rPr>
          <w:rFonts w:eastAsia="Times New Roman"/>
          <w:b/>
          <w:bCs/>
          <w:sz w:val="24"/>
          <w:szCs w:val="24"/>
        </w:rPr>
        <w:t xml:space="preserve"> рабочей программе по ОДНКНР</w:t>
      </w:r>
      <w:r w:rsidR="000B3D7B">
        <w:rPr>
          <w:rFonts w:eastAsia="Times New Roman"/>
          <w:b/>
          <w:bCs/>
          <w:sz w:val="24"/>
          <w:szCs w:val="24"/>
        </w:rPr>
        <w:t xml:space="preserve"> 5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704115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ОДНКНР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>аз № 345 от 28.12.20</w:t>
      </w:r>
      <w:r w:rsidR="00391A10">
        <w:rPr>
          <w:rFonts w:eastAsia="Times New Roman"/>
          <w:sz w:val="24"/>
          <w:szCs w:val="24"/>
        </w:rPr>
        <w:t>18 г.;</w:t>
      </w:r>
      <w:r w:rsidR="00391A10" w:rsidRPr="00391A10">
        <w:rPr>
          <w:color w:val="000000"/>
          <w:shd w:val="clear" w:color="auto" w:fill="FFFFFF"/>
        </w:rPr>
        <w:t xml:space="preserve"> </w:t>
      </w:r>
      <w:r w:rsidR="00391A10">
        <w:rPr>
          <w:color w:val="000000"/>
          <w:sz w:val="24"/>
          <w:szCs w:val="24"/>
          <w:shd w:val="clear" w:color="auto" w:fill="FFFFFF"/>
        </w:rPr>
        <w:t>Авторской  программы. Программы</w:t>
      </w:r>
      <w:r w:rsidR="00391A10" w:rsidRPr="00391A10">
        <w:rPr>
          <w:color w:val="000000"/>
          <w:sz w:val="24"/>
          <w:szCs w:val="24"/>
          <w:shd w:val="clear" w:color="auto" w:fill="FFFFFF"/>
        </w:rPr>
        <w:t xml:space="preserve"> курса к учебнику А.Н.Сахарова, К.А. Кочегарова «Основы духовно-нравственной культуры народов России. Основы религиозных культур народов России». 5 класс. - М.: «Русское слово», 2013 г.</w:t>
      </w:r>
      <w:r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91A10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«Православие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91A10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«Иудаизм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391A10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«Ислам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391A10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«Буддизм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</w:t>
      </w:r>
      <w:r w:rsidR="00391A10">
        <w:rPr>
          <w:rFonts w:eastAsia="Times New Roman"/>
          <w:sz w:val="24"/>
          <w:szCs w:val="24"/>
        </w:rPr>
        <w:t>бочая программа рассчитана на 17 часов,  (0.5</w:t>
      </w:r>
      <w:r>
        <w:rPr>
          <w:rFonts w:eastAsia="Times New Roman"/>
          <w:sz w:val="24"/>
          <w:szCs w:val="24"/>
        </w:rPr>
        <w:t xml:space="preserve">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25E"/>
    <w:rsid w:val="000B3D7B"/>
    <w:rsid w:val="001B39CB"/>
    <w:rsid w:val="00284343"/>
    <w:rsid w:val="00391A10"/>
    <w:rsid w:val="004937B6"/>
    <w:rsid w:val="005C425E"/>
    <w:rsid w:val="00704115"/>
    <w:rsid w:val="0089799D"/>
    <w:rsid w:val="00E8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dcterms:created xsi:type="dcterms:W3CDTF">2020-12-02T22:44:00Z</dcterms:created>
  <dcterms:modified xsi:type="dcterms:W3CDTF">2020-12-03T07:50:00Z</dcterms:modified>
</cp:coreProperties>
</file>