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«Музыка», 4 класс</w:t>
      </w: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музыке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«Музыка», одобренной решением федерального учебно-методического объединения по общему образованию (протокол 3/21 от 27.09.2021 г.);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Концепции </w:t>
      </w:r>
      <w:r w:rsidRPr="00AB76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AB76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«Музыка» (далее - рабочая программа) включает: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AB764F" w:rsidRPr="00AB764F" w:rsidRDefault="00AB764F" w:rsidP="00AB764F">
      <w:pPr>
        <w:spacing w:after="0"/>
        <w:ind w:firstLine="709"/>
        <w:jc w:val="both"/>
        <w:rPr>
          <w:color w:val="000000"/>
          <w:lang w:val="ru-RU"/>
        </w:rPr>
      </w:pPr>
      <w:r w:rsidRPr="00AB764F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музыке для 1-4 классов под редакцией</w:t>
      </w:r>
      <w:r w:rsidRPr="00AB764F">
        <w:rPr>
          <w:color w:val="000000"/>
          <w:lang w:val="ru-RU"/>
        </w:rPr>
        <w:t xml:space="preserve"> </w:t>
      </w:r>
      <w:proofErr w:type="spellStart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Г.П.Сергеевой</w:t>
      </w:r>
      <w:proofErr w:type="spellEnd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Е.Д.Крицкой</w:t>
      </w:r>
      <w:proofErr w:type="spellEnd"/>
      <w:r w:rsidRPr="00AB76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AB764F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2" w:name="_Hlk100689403"/>
      <w:bookmarkEnd w:id="0"/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музыки на уровне НОО: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Основная </w:t>
      </w:r>
      <w:r w:rsidRPr="00AB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реализации программы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воспитание музыкальной культуры как части всей духовной культуры </w:t>
      </w:r>
      <w:proofErr w:type="gramStart"/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3" w:name="_Hlk100689422"/>
      <w:bookmarkEnd w:id="2"/>
      <w:r w:rsidRPr="00AB764F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«Музыка» в учебном плане</w:t>
      </w:r>
    </w:p>
    <w:p w:rsidR="00AB764F" w:rsidRPr="00AB764F" w:rsidRDefault="00AB764F" w:rsidP="00AB764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bookmarkStart w:id="4" w:name="_Hlk100689617"/>
      <w:bookmarkEnd w:id="3"/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  <w:t>Учебный предмет «Музыка» входит в предметную область «</w:t>
      </w:r>
      <w:r w:rsidRPr="00AB764F">
        <w:rPr>
          <w:rFonts w:ascii="Times New Roman" w:eastAsia="Andale Sans UI" w:hAnsi="Times New Roman" w:cs="Times New Roman"/>
          <w:kern w:val="2"/>
          <w:lang w:val="ru-RU" w:eastAsia="ar-SA"/>
        </w:rPr>
        <w:t>Искусство</w:t>
      </w: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«Музыка» в 4 классе, составляет 34 часа (один час в неделю).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«Музыка» на уровне начального общего образования составлено с учетом программы воспитания МБОУ </w:t>
      </w:r>
      <w:proofErr w:type="spellStart"/>
      <w:r w:rsidRPr="00AB764F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«Музыкальная грамота»;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«Народная музыка России»;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«Музыка народов мира»;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«Духовная музыка»;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«Классическая музыка»;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«Современная музыкальная культура»;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«Музыка театра и кино»;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«Музыка в жизни человека».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 промежуточный, итоговый (промежуточная аттестация).</w:t>
      </w:r>
    </w:p>
    <w:bookmarkEnd w:id="4"/>
    <w:p w:rsidR="00AB764F" w:rsidRPr="0022656C" w:rsidRDefault="00AB764F" w:rsidP="00AB764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656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D7AAA" w:rsidRDefault="00DD7AAA" w:rsidP="00AB764F">
      <w:pPr>
        <w:pStyle w:val="1"/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Pr="00AB764F" w:rsidRDefault="00AB764F" w:rsidP="00AB764F">
      <w:pPr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7AAA" w:rsidRPr="00AB764F" w:rsidRDefault="00AB764F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D7AAA" w:rsidRPr="00AB764F" w:rsidRDefault="00AB764F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D7AAA" w:rsidRDefault="00AB764F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7"/>
        <w:gridCol w:w="3456"/>
        <w:gridCol w:w="3255"/>
      </w:tblGrid>
      <w:tr w:rsidR="00DD7AAA" w:rsidTr="00AB764F">
        <w:trPr>
          <w:trHeight w:hRule="exact" w:val="270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D7AAA" w:rsidTr="00AB764F">
        <w:trPr>
          <w:trHeight w:hRule="exact" w:val="197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D7AAA" w:rsidTr="00AB764F">
        <w:trPr>
          <w:trHeight w:hRule="exact" w:val="394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56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55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DD7AAA" w:rsidTr="00AB764F">
        <w:trPr>
          <w:trHeight w:hRule="exact" w:val="114"/>
        </w:trPr>
        <w:tc>
          <w:tcPr>
            <w:tcW w:w="3217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56" w:type="dxa"/>
            <w:vMerge/>
          </w:tcPr>
          <w:p w:rsidR="00DD7AAA" w:rsidRDefault="00DD7AAA"/>
        </w:tc>
        <w:tc>
          <w:tcPr>
            <w:tcW w:w="3255" w:type="dxa"/>
            <w:vMerge/>
          </w:tcPr>
          <w:p w:rsidR="00DD7AAA" w:rsidRDefault="00DD7AAA"/>
        </w:tc>
      </w:tr>
      <w:tr w:rsidR="00DD7AAA" w:rsidTr="00AB764F">
        <w:trPr>
          <w:trHeight w:hRule="exact" w:val="299"/>
        </w:trPr>
        <w:tc>
          <w:tcPr>
            <w:tcW w:w="3217" w:type="dxa"/>
            <w:vMerge/>
          </w:tcPr>
          <w:p w:rsidR="00DD7AAA" w:rsidRDefault="00DD7AAA"/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DD7AAA" w:rsidTr="00AB764F">
        <w:trPr>
          <w:trHeight w:hRule="exact" w:val="295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56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55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DD7AAA" w:rsidTr="00AB764F">
        <w:trPr>
          <w:trHeight w:hRule="exact" w:val="378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56" w:type="dxa"/>
            <w:vMerge/>
          </w:tcPr>
          <w:p w:rsidR="00DD7AAA" w:rsidRDefault="00DD7AAA"/>
        </w:tc>
        <w:tc>
          <w:tcPr>
            <w:tcW w:w="3255" w:type="dxa"/>
            <w:vMerge/>
          </w:tcPr>
          <w:p w:rsidR="00DD7AAA" w:rsidRDefault="00DD7AAA"/>
        </w:tc>
      </w:tr>
    </w:tbl>
    <w:p w:rsidR="00DD7AAA" w:rsidRDefault="00AB764F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D7AAA" w:rsidRDefault="00AB764F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3877927)</w:t>
      </w:r>
    </w:p>
    <w:p w:rsidR="00DD7AAA" w:rsidRDefault="00AB764F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D7AAA" w:rsidRDefault="00AB764F">
      <w:pPr>
        <w:autoSpaceDE w:val="0"/>
        <w:autoSpaceDN w:val="0"/>
        <w:spacing w:before="70" w:after="0" w:line="230" w:lineRule="auto"/>
        <w:ind w:right="4462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DD7AAA" w:rsidRDefault="00AB764F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DD7AAA" w:rsidRDefault="00AB764F">
      <w:pPr>
        <w:autoSpaceDE w:val="0"/>
        <w:autoSpaceDN w:val="0"/>
        <w:spacing w:before="70" w:after="0" w:line="230" w:lineRule="auto"/>
        <w:ind w:right="361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D7AAA" w:rsidRDefault="00AB764F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Суханова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Ольга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Владимировна</w:t>
      </w:r>
      <w:proofErr w:type="spellEnd"/>
    </w:p>
    <w:p w:rsidR="00DD7AAA" w:rsidRPr="00AB764F" w:rsidRDefault="00AB764F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B764F" w:rsidRDefault="00AB764F">
      <w:pPr>
        <w:rPr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P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AB764F" w:rsidRDefault="00AB764F" w:rsidP="00AB764F">
      <w:pPr>
        <w:jc w:val="center"/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D7AAA" w:rsidRPr="00AB764F" w:rsidRDefault="00AB764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D7AAA" w:rsidRPr="00AB764F" w:rsidRDefault="00AB764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D7AAA" w:rsidRPr="00AB764F" w:rsidRDefault="00AB764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D7AAA" w:rsidRPr="00AB764F" w:rsidRDefault="00AB764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D7AAA" w:rsidRPr="00AB764F" w:rsidRDefault="00AB76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D7AAA" w:rsidRPr="00AB764F" w:rsidRDefault="00AB764F">
      <w:pPr>
        <w:autoSpaceDE w:val="0"/>
        <w:autoSpaceDN w:val="0"/>
        <w:spacing w:before="70" w:after="0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2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D7AAA" w:rsidRPr="00AB764F" w:rsidRDefault="00AB764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D7AAA" w:rsidRPr="00AB764F" w:rsidRDefault="00AB764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B764F">
        <w:rPr>
          <w:lang w:val="ru-RU"/>
        </w:rPr>
        <w:br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DD7AAA" w:rsidRPr="00AB764F" w:rsidRDefault="00AB764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D7AAA" w:rsidRPr="00AB764F" w:rsidRDefault="00AB764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2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DD7AAA" w:rsidRPr="00AB764F" w:rsidRDefault="00AB764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AB764F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Диссонансы: секунда, септима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Тема. Вариации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D7AAA" w:rsidRPr="00AB764F" w:rsidRDefault="00AB764F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DD7AAA" w:rsidRPr="00AB764F" w:rsidRDefault="00AB764F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DD7AAA" w:rsidRPr="00AB764F" w:rsidRDefault="00AB764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90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</w:t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ритмы</w:t>
      </w:r>
      <w:proofErr w:type="gramEnd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D7AAA" w:rsidRPr="00AB764F" w:rsidRDefault="00AB764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B764F">
        <w:rPr>
          <w:lang w:val="ru-RU"/>
        </w:rPr>
        <w:tab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D7AAA" w:rsidRPr="00AB764F" w:rsidRDefault="00AB764F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D7AAA" w:rsidRPr="00AB764F" w:rsidRDefault="00AB764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D7AAA" w:rsidRPr="00AB764F" w:rsidRDefault="00AB764F">
      <w:pPr>
        <w:autoSpaceDE w:val="0"/>
        <w:autoSpaceDN w:val="0"/>
        <w:spacing w:before="70" w:after="0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D7AAA" w:rsidRPr="00AB764F" w:rsidRDefault="00AB764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D7AAA" w:rsidRPr="00AB764F" w:rsidRDefault="00AB7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DD7AAA" w:rsidRPr="00AB764F" w:rsidRDefault="00AB764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90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4" w:line="220" w:lineRule="exact"/>
        <w:rPr>
          <w:lang w:val="ru-RU"/>
        </w:rPr>
      </w:pPr>
    </w:p>
    <w:p w:rsidR="00DD7AAA" w:rsidRDefault="00AB76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7AA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С. Т. Рихтера, С. Я. Лемешева, И. С. Козловского, М.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 Ростропович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голосов (детские, мужские, женские), тембров голосов профессиональных вокалистов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Мендельсон. Концерт для скрипки с оркестром; К. Сен-Санс.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симфонической музыки.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оркестром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увертюры «Арагонская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хота»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Ночь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Мадриде»,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симфонические фантазии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«Камаринская», «Вальс-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 разных жанров, относящихся к фольклору разных народов Российской Федерации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 «Я помню чудное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мгновенье» (ст. А. Пушкина); Г.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Свиридов. «Метель»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(«Осень»);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3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«Золотой петушок»; М. И.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 Опера «Руслан и Людмила»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повторяющихся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неповторяющихся мотивов, музыкальных фраз, похожих друг на друга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2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ярко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выраженной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характерной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интерваликой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мелодическом движении.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 w:rsidRPr="0022656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«Весенние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»н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Ф. И. Тютчева, «В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молчаньи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ночи тайной» на слова А. А. Фета, «Здесь хорошо»,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«Ночь печальна»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и/или абстрактная живопись — передача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 цветом, точками, линиями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7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диез минор).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10 (си минор). Мазурка№ 1. Мазурка № 47. Мазурка №48. Полонез (ля мажор).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 фа минор.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минор). Полонез (ля мажор);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полонез ля мажор Ф. Шопена; Г.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Струве «Полонез дружбы»;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Вальсы Ф Шопена: си минор, ми минор, ми бемоль мажор;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мазурки Ф. Шопена: № 47 (ля минор), № 48 (фа мажор) и № 1 (си бемоль мажор)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вокальной музыки. Слушание вокальных произведений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композиторов-классиков.;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Мазурка № 1. Мазурка № 47.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Мазурка № 48. Полонез (ля мажор). 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 фа минор.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минор). Полонез (ля мажор);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 Обсуждение музыкального образа, музыкальных средств, использованных композитором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DD7AAA" w:rsidRDefault="00AB764F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исполнительское творчество А. Вивальди, 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Корели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Паганини,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Кавакос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П. И.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Чайковский. Концерт для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скрипки с оркестром ре мажор;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DD7AAA" w:rsidRPr="0022656C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Бетховен. Концерт для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с оркестром ре мажор; И. Брамс.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оркестром ре мажор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обработок классической музыки, сравнение их с оригиналом.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изменением характера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И. Глинка. «Камаринская»; И. П. Ларионов. «Калинка»; «Вот мчится тройка почтовая» в исп.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Вавича; А. Гурилёв. «Домик-крошечка» (сл. С. Любецкого).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колоколов. Диалог с учителем о традициях изготовления колоколов, значении колокольного звона.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звонов.;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Русской православной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«Вьется ласточка сизокрылая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«Колокольчик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И. Макарова); М.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Матвеев.«Матушка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произведений музыки и живописи, посвящённых святым, Христу, Богородице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«Ай, как мы масленицу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дожидали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«Полянка»,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праздничных богослужений, определение характера музыки, её религиозного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Народная музыка России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П. Ларионов.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Калинка»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Колокольчик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Макарова);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текстов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созданной композиторами на основе народных жанров и интонаций.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народных мелодий.;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Ф. Стравинский.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Балеты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Петрушка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«Жар-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птица»,«Байка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"Косил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Ясь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конюшину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в исп.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Песняры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Р.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"Колыбельная", латышская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«Вей ветерок»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сохранившимися сегодня у различных народностей Российской Федерации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народов мира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казахские народные песни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Богенбай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батыр»,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Сабалак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японская народная песня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«Вишня»; китайская народная песня "Жасмин"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 w:right="332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Кавказские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 w:right="332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казахские народные песни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Богенбай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батыр»,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Сабалак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японская народная песня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«Вишня»; китайская народная песня "Жасмин"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интонаций, жанров, ладов,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народов с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фольклорными элементами народов России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оркестровые вариации 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Гайдна, В. А. Моцарта, 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которых присутствуют данные элементы;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оркестровые вариации 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Гайдна, В. А. Моцарта, 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вариаций. Наблюдение за развитием, изменением основной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наглядной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графической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 w:rsidRPr="0022656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«Морозко» (режиссер 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Роу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Будашкина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«После дождичка в четверг»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(режиссер М.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Юзовский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 Г. Гладков),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«Приключения Буратино»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выразительных средств, создающих образы главных героев, противоборствующих сторон.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характеристика приёмов,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использованных композитором.;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:rsidR="00DD7AAA" w:rsidRDefault="00AB764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Римский-Корсаков.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Снегурочка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балетного спектакля или просмотр фильма-балета.;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Глинка. Опера «Руслан и Людмила»; Н. А. Римски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оперетты, мюзикла. Слушание фрагментов из оперетт, анализ характерных особенностей жанра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DD7AAA" w:rsidRPr="0022656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Бородин. Ноктюрн из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Квартета № 2;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Вариации на тему рококо для виолончели с оркестром; С. В.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«Сирень», Элегическое трио для фортепиано, скрипки и 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композиторов.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их сочинений с народной музыкой.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формы, принципа развития фольклорного музыкального материала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Бородин. Ноктюрн из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Квартета № 2;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Вариации на тему рококо для виолончели с оркестром; С. В.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0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«Сирень», Элегическое трио для фортепиано, скрипки и 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композиторов.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их сочинений с народной музыкой.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формы, принципа развития фольклорного музыкального материала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DD7AAA" w:rsidRPr="0022656C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ли в поле да не травушка была» (ст. И.</w:t>
            </w:r>
            <w:proofErr w:type="gramEnd"/>
          </w:p>
          <w:p w:rsidR="00DD7AAA" w:rsidRPr="0022656C" w:rsidRDefault="00AB764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Сурикова); Н. Римски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r w:rsidRPr="002265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"Снегурочка" ("Пляска скоморохов");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биографии. Слушание музыки. Фрагменты вокальных, инструментальных,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22656C">
        <w:trPr>
          <w:trHeight w:hRule="exact" w:val="205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«Домик-крошечка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С. Любецкого).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«Вьется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ласточка сизокрылая»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</w:t>
            </w:r>
            <w:proofErr w:type="gramEnd"/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Грекова). «Колокольчик» (сл. И.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Макарова);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биографии. Слушание музыки. Фрагменты вокальных, инструментальных,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22656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матушка, что во поле пыльно»; М. Глинка. Опера «Иван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 (хор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Разгулялися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разливалися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на тему «Композитор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—и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сполнитель — слушатель».;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</w:tbl>
    <w:p w:rsidR="00DD7AAA" w:rsidRDefault="00DD7AAA">
      <w:pPr>
        <w:autoSpaceDE w:val="0"/>
        <w:autoSpaceDN w:val="0"/>
        <w:spacing w:after="0" w:line="14" w:lineRule="exact"/>
      </w:pPr>
    </w:p>
    <w:p w:rsidR="00DD7AAA" w:rsidRDefault="00DD7AAA">
      <w:pPr>
        <w:sectPr w:rsidR="00DD7A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Default="00DD7AAA">
      <w:pPr>
        <w:autoSpaceDE w:val="0"/>
        <w:autoSpaceDN w:val="0"/>
        <w:spacing w:after="78" w:line="220" w:lineRule="exact"/>
      </w:pPr>
    </w:p>
    <w:p w:rsidR="00DD7AAA" w:rsidRDefault="00AB76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134"/>
        <w:gridCol w:w="1276"/>
        <w:gridCol w:w="1417"/>
        <w:gridCol w:w="1985"/>
      </w:tblGrid>
      <w:tr w:rsidR="00A92EC6" w:rsidTr="00A92EC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A92EC6" w:rsidRP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EC6" w:rsidRPr="00A92EC6" w:rsidRDefault="00A92EC6" w:rsidP="00A92EC6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я</w:t>
            </w:r>
          </w:p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A92EC6" w:rsidRP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92EC6" w:rsidTr="00A92EC6">
        <w:trPr>
          <w:trHeight w:hRule="exact" w:val="117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Тайна рождения песни. Многообразие жанров вокальной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Ведущие музыкальные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И. Глинка. Гармония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Музыкальность поэзии А. С. Пушкина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интервалы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двухголосия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RPr="0022656C" w:rsidTr="00A92E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о красоте родной земли и красоте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Pr="00AB764F" w:rsidRDefault="00A92EC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92EC6" w:rsidTr="00A92E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Полонез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мазурка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вальс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скрипачи и скрипичные мастера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виолончелисты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и духовные песнопения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 церковные праздники: музыкальные образы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русского народного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песни в русской музыкальной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мелодии 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обработке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Оперы-сказки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образы в балетах И. Ф. </w:t>
            </w:r>
            <w:r w:rsidRPr="00AB764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Стравинского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Средней Азии. Музыка Японии и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вариации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спектакля. Фильмы-сказки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мультфильмах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и балет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Зачёт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D314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D314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 w:rsidP="00F979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и мюзикл.</w:t>
            </w:r>
          </w:p>
          <w:p w:rsidR="0022656C" w:rsidRPr="00AB764F" w:rsidRDefault="0022656C" w:rsidP="00F979E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Увертюры к опере, балету, мюзиклу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F979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F979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5" w:name="_GoBack"/>
            <w:bookmarkEnd w:id="5"/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музыкальной речи: интонация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 – имя ему народ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</w:tr>
    </w:tbl>
    <w:p w:rsidR="00DD7AAA" w:rsidRDefault="00DD7AAA">
      <w:pPr>
        <w:autoSpaceDE w:val="0"/>
        <w:autoSpaceDN w:val="0"/>
        <w:spacing w:after="0" w:line="14" w:lineRule="exact"/>
      </w:pPr>
    </w:p>
    <w:p w:rsidR="00DD7AAA" w:rsidRDefault="00DD7AAA">
      <w:pPr>
        <w:sectPr w:rsidR="00DD7A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Default="00DD7AAA">
      <w:pPr>
        <w:autoSpaceDE w:val="0"/>
        <w:autoSpaceDN w:val="0"/>
        <w:spacing w:after="78" w:line="220" w:lineRule="exact"/>
      </w:pPr>
    </w:p>
    <w:p w:rsidR="00DD7AAA" w:rsidRDefault="00AB76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7AAA" w:rsidRPr="00AB764F" w:rsidRDefault="00AB764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6777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AB764F">
        <w:rPr>
          <w:lang w:val="ru-RU"/>
        </w:rPr>
        <w:br/>
      </w:r>
    </w:p>
    <w:p w:rsidR="00DD7AAA" w:rsidRPr="00AB764F" w:rsidRDefault="00AB764F">
      <w:pPr>
        <w:autoSpaceDE w:val="0"/>
        <w:autoSpaceDN w:val="0"/>
        <w:spacing w:before="262" w:after="0" w:line="300" w:lineRule="auto"/>
        <w:ind w:right="4896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музыки. Поурочные разработки. 1-4 классы. Авторы: Критская Е.Д., Сергеева Г.П.,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</w:t>
      </w:r>
    </w:p>
    <w:p w:rsidR="00DD7AAA" w:rsidRPr="00AB764F" w:rsidRDefault="00AB764F">
      <w:pPr>
        <w:autoSpaceDE w:val="0"/>
        <w:autoSpaceDN w:val="0"/>
        <w:spacing w:before="72" w:after="0" w:line="262" w:lineRule="auto"/>
        <w:ind w:right="76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Год: 2020</w:t>
      </w:r>
    </w:p>
    <w:p w:rsidR="00DD7AAA" w:rsidRPr="00AB764F" w:rsidRDefault="00AB764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Электронное пособие к учебнику по музыке Е.Д. Критской «Музыка» 4 класс</w:t>
      </w:r>
    </w:p>
    <w:p w:rsidR="00DD7AAA" w:rsidRPr="00AB764F" w:rsidRDefault="00AB764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D7AAA" w:rsidRPr="00AB764F" w:rsidRDefault="00AB764F">
      <w:pPr>
        <w:autoSpaceDE w:val="0"/>
        <w:autoSpaceDN w:val="0"/>
        <w:spacing w:before="346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D7AAA" w:rsidRPr="00AB764F" w:rsidRDefault="00AB764F">
      <w:pPr>
        <w:autoSpaceDE w:val="0"/>
        <w:autoSpaceDN w:val="0"/>
        <w:spacing w:before="166" w:after="0"/>
        <w:ind w:right="6048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принтер 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B764F" w:rsidRPr="00AB764F" w:rsidRDefault="00AB764F" w:rsidP="00677775">
      <w:pPr>
        <w:autoSpaceDE w:val="0"/>
        <w:autoSpaceDN w:val="0"/>
        <w:spacing w:before="166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бубны, маракасы и др.</w:t>
      </w:r>
    </w:p>
    <w:sectPr w:rsidR="00AB764F" w:rsidRPr="00AB764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7E" w:rsidRDefault="00E1717E" w:rsidP="00AB764F">
      <w:pPr>
        <w:spacing w:after="0" w:line="240" w:lineRule="auto"/>
      </w:pPr>
      <w:r>
        <w:separator/>
      </w:r>
    </w:p>
  </w:endnote>
  <w:endnote w:type="continuationSeparator" w:id="0">
    <w:p w:rsidR="00E1717E" w:rsidRDefault="00E1717E" w:rsidP="00A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7E" w:rsidRDefault="00E1717E" w:rsidP="00AB764F">
      <w:pPr>
        <w:spacing w:after="0" w:line="240" w:lineRule="auto"/>
      </w:pPr>
      <w:r>
        <w:separator/>
      </w:r>
    </w:p>
  </w:footnote>
  <w:footnote w:type="continuationSeparator" w:id="0">
    <w:p w:rsidR="00E1717E" w:rsidRDefault="00E1717E" w:rsidP="00AB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1CC0"/>
    <w:rsid w:val="0015074B"/>
    <w:rsid w:val="0022656C"/>
    <w:rsid w:val="0029639D"/>
    <w:rsid w:val="003223FB"/>
    <w:rsid w:val="00326F90"/>
    <w:rsid w:val="00677775"/>
    <w:rsid w:val="00A92EC6"/>
    <w:rsid w:val="00AA1D8D"/>
    <w:rsid w:val="00AB764F"/>
    <w:rsid w:val="00B47730"/>
    <w:rsid w:val="00CB0664"/>
    <w:rsid w:val="00DD7AAA"/>
    <w:rsid w:val="00E171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64021-9C32-4064-9E77-23EADC2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7586</Words>
  <Characters>43244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2013-12-23T23:15:00Z</dcterms:created>
  <dcterms:modified xsi:type="dcterms:W3CDTF">2022-09-20T17:09:00Z</dcterms:modified>
  <cp:category/>
</cp:coreProperties>
</file>