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97" w:rsidRPr="007D2C6E" w:rsidRDefault="008E331C" w:rsidP="005A339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5940425" cy="8401544"/>
            <wp:effectExtent l="0" t="0" r="3175" b="0"/>
            <wp:docPr id="2" name="Рисунок 2" descr="C:\Users\Кабинет 8 пк2\Documents\Scan2022101413123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8 пк2\Documents\Scan20221014131238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8E331C" w:rsidRDefault="008E331C" w:rsidP="005A339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E331C" w:rsidRDefault="008E331C" w:rsidP="005A339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E331C" w:rsidRDefault="008E331C" w:rsidP="005A339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E331C" w:rsidRDefault="008E331C" w:rsidP="005A339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  <w:r w:rsidRPr="007D2C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Пояснительная записка</w:t>
      </w:r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Значимость проекта:</w:t>
      </w:r>
    </w:p>
    <w:p w:rsidR="005A3397" w:rsidRPr="007D2C6E" w:rsidRDefault="007D2C6E" w:rsidP="005A33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3397"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все свидетели стремительного темпа обновления технологий. То, что еще вчера казалось фантастикой, сегодня – реальность нашей жизни. Интернет, сотовая связь, компьютеры, электронная почта стали неотъемлемой частью нашего быта. Кроме того, сегодня рынок труда предъявляет требования не только к уровню теоретических знаний работника, но и к тем способностям, которые он может демонстрировать (умение вести дискуссию, принимать обоснованное решение, планировать ситуацию и собственное развитие и т.д.). </w:t>
      </w:r>
      <w:r w:rsidR="005A3397" w:rsidRPr="007D2C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Готов ли выпускник сегодняшней школы отвечать этим вызовам? И понимает ли учитель как «выращивать» такого выпускника?</w:t>
      </w:r>
      <w:r w:rsidR="005A3397"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значимость проекта состоит в том, чтобы подготовить ребенка к нестандартным вариантам решения интеллектуальных, творческих и жизненных проблем.</w:t>
      </w:r>
    </w:p>
    <w:p w:rsidR="005A3397" w:rsidRPr="007D2C6E" w:rsidRDefault="005A3397" w:rsidP="005A3397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Актуальность проекта:</w:t>
      </w:r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В президентской инициативе «Наша новая школа» есть интересная идея о том, что </w:t>
      </w:r>
      <w:r w:rsidRPr="007D2C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«главным результатом школьного образования должно стать его соответствие целям </w:t>
      </w:r>
      <w:r w:rsidRPr="007D2C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опережающего развития</w:t>
      </w:r>
      <w:r w:rsidRPr="007D2C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».</w:t>
      </w: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будет через пять, десять, двадцать лет, точно никто не знает. Всем нам - школьникам, родителям, педагогам - нужно, в каком-то смысле, предвосхитить будущее в своей попытке сделать школу и образование современным.  Как подготовиться к тому, чего пока не знаешь? Можно провести аналогию с обычным уроком: разбирается тема, решаются задачи, по определенному алгоритму. Проходит неделя, наступает время контрольной работы. И здесь - самое интересное. Те задания, которые ученики  «узнают», особой трудности не представляют, а те задания, которые  «в глаза не видели», вызывают страх, недовольство и порой отторжение. Почему? </w:t>
      </w:r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Способ решения этих задач приходится придумывать самому, это и есть самое трудное.</w:t>
      </w: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Выходит, что и на уроке надо учить и учиться так, чтобы суметь решить задачи, которых не встречал ранее, чтобы суметь развернуть  свое рассуждение, а не отказываться от задания, потому что задача незнакомая. </w:t>
      </w:r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C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Организовать внеурочную деятельность так, чтобы ученики сами искали и «открывали» способы решения, замечали в самих себе способность  к мышлению  –  главная задача для учителя</w:t>
      </w:r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Проблема:</w:t>
      </w:r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Неспособность учащихся решать проблемные задачи и задания, так как в современной школе не учат решать противоречия, не мотивируют к потребности переучиваться, если этого требуют жизненные обстоятельства, не формируют навыки работы с различными потоками информации и творческую переработку знаний.</w:t>
      </w:r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2C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Идея программы:</w:t>
      </w:r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2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Любая идея исходит от потребностей конкретного сообщества, таким образом, исходя из заявленной проблемы, идея проекта состоит в том, чтобы: создать такую образовательную среду, в которой бы реализовывался творческий подход на основе развивающего обучения; среду, которая бы объединяла педагогов, родителей и школьников, повышала бы уровень их образованности, расширяла бы их кругозор, способствовала бы развитию аналитического и творческого мышления.</w:t>
      </w:r>
      <w:proofErr w:type="gramEnd"/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7D2C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Перспективная цель</w:t>
      </w:r>
      <w:r w:rsidRPr="007D2C6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:</w:t>
      </w:r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D2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подготовка личности к жизни в динамично изменяющемся мире. </w:t>
      </w: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проекта:</w:t>
      </w:r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у школьников интереса к творчеству,  обучение их методике и способам самостоятельного решения учебно-исследовательских задач</w:t>
      </w:r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C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Достижение цели</w:t>
      </w:r>
      <w:r w:rsidRPr="007D2C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планируется </w:t>
      </w:r>
      <w:proofErr w:type="gramStart"/>
      <w:r w:rsidRPr="007D2C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через</w:t>
      </w:r>
      <w:proofErr w:type="gramEnd"/>
      <w:r w:rsidRPr="007D2C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A3397" w:rsidRPr="007D2C6E" w:rsidRDefault="005A3397" w:rsidP="005A339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в классно-урочную систему основной школы специализированных </w:t>
      </w:r>
      <w:r w:rsidRPr="007D2C6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неурочных форм работы - интеллектуальных игр.</w:t>
      </w:r>
    </w:p>
    <w:p w:rsidR="005A3397" w:rsidRPr="007D2C6E" w:rsidRDefault="005A3397" w:rsidP="005A3397">
      <w:pPr>
        <w:pStyle w:val="a3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D2C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Задачи:</w:t>
      </w:r>
    </w:p>
    <w:p w:rsidR="005A3397" w:rsidRPr="007D2C6E" w:rsidRDefault="005A3397" w:rsidP="005A3397">
      <w:pPr>
        <w:pStyle w:val="a3"/>
        <w:numPr>
          <w:ilvl w:val="0"/>
          <w:numId w:val="13"/>
        </w:numPr>
        <w:shd w:val="clear" w:color="auto" w:fill="FFFFFF"/>
        <w:spacing w:after="27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ребёнка естественной потребности познания окружающего мира, заложенной природой. </w:t>
      </w:r>
    </w:p>
    <w:p w:rsidR="005A3397" w:rsidRPr="007D2C6E" w:rsidRDefault="005A3397" w:rsidP="005A3397">
      <w:pPr>
        <w:pStyle w:val="a3"/>
        <w:numPr>
          <w:ilvl w:val="0"/>
          <w:numId w:val="13"/>
        </w:numPr>
        <w:shd w:val="clear" w:color="auto" w:fill="FFFFFF"/>
        <w:spacing w:after="27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системного диалектического мышления (сильного мышления), основанного на законах развития. </w:t>
      </w:r>
    </w:p>
    <w:p w:rsidR="005A3397" w:rsidRPr="007D2C6E" w:rsidRDefault="005A3397" w:rsidP="005A3397">
      <w:pPr>
        <w:pStyle w:val="a3"/>
        <w:numPr>
          <w:ilvl w:val="0"/>
          <w:numId w:val="13"/>
        </w:numPr>
        <w:shd w:val="clear" w:color="auto" w:fill="FFFFFF"/>
        <w:spacing w:after="27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самостоятельного поиска и получения нужной информации.  </w:t>
      </w:r>
    </w:p>
    <w:p w:rsidR="005A3397" w:rsidRPr="007D2C6E" w:rsidRDefault="005A3397" w:rsidP="005A3397">
      <w:pPr>
        <w:pStyle w:val="a3"/>
        <w:numPr>
          <w:ilvl w:val="0"/>
          <w:numId w:val="13"/>
        </w:numPr>
        <w:shd w:val="clear" w:color="auto" w:fill="FFFFFF"/>
        <w:spacing w:after="27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информацией, которую ребёнок получает из окружающей действительности стихийно или в результате целенаправленного обучения. </w:t>
      </w:r>
    </w:p>
    <w:p w:rsidR="005A3397" w:rsidRPr="007D2C6E" w:rsidRDefault="005A3397" w:rsidP="005A339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определённых качеств личности, на основе ТРТЛ;</w:t>
      </w:r>
    </w:p>
    <w:p w:rsidR="005A3397" w:rsidRPr="007D2C6E" w:rsidRDefault="005A3397" w:rsidP="005A339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мотивацию и значимость образования у всех участников проекта;</w:t>
      </w:r>
    </w:p>
    <w:p w:rsidR="005A3397" w:rsidRPr="007D2C6E" w:rsidRDefault="005A3397" w:rsidP="005A339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 уровень квалификации преподавателей и методистов  по вопросам формирование </w:t>
      </w:r>
      <w:proofErr w:type="spellStart"/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на уроках и во внеурочное время;</w:t>
      </w:r>
    </w:p>
    <w:p w:rsidR="005A3397" w:rsidRPr="007D2C6E" w:rsidRDefault="005A3397" w:rsidP="005A339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деятельность учащихся новые формы работы, для развития универсальных и творческих способностей;</w:t>
      </w:r>
    </w:p>
    <w:p w:rsidR="005A3397" w:rsidRPr="007D2C6E" w:rsidRDefault="005A3397" w:rsidP="005A339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апробировать проект в МБОУ Озерновская СОШ № 47 в период 2015-2016 учебного года;</w:t>
      </w:r>
    </w:p>
    <w:p w:rsidR="005A3397" w:rsidRPr="007D2C6E" w:rsidRDefault="005A3397" w:rsidP="005A339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апробировать проект на районном уровне в четвертой четверти 2015-2016 учебного года, в форме командной игры из представителей различных ОУ Енисейского района.</w:t>
      </w:r>
    </w:p>
    <w:p w:rsidR="005A3397" w:rsidRPr="007D2C6E" w:rsidRDefault="005A3397" w:rsidP="005A3397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Основные формы для реализации проекта: </w:t>
      </w:r>
      <w:r w:rsidRPr="007D2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ИТИ через</w:t>
      </w:r>
      <w:r w:rsidRPr="007D2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2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разновозрастные командные состязания. </w:t>
      </w:r>
    </w:p>
    <w:p w:rsidR="005A3397" w:rsidRPr="007D2C6E" w:rsidRDefault="005A3397" w:rsidP="005A3397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шаги по реализации проекта</w:t>
      </w:r>
    </w:p>
    <w:p w:rsidR="005A3397" w:rsidRPr="007D2C6E" w:rsidRDefault="005A3397" w:rsidP="005A339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рабочую группу для реализации проекта – специалистов по разным предметным областям;</w:t>
      </w:r>
    </w:p>
    <w:p w:rsidR="005A3397" w:rsidRPr="007D2C6E" w:rsidRDefault="005A3397" w:rsidP="005A339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 внедрение в практику работы педагогической деятельности технологии интеллектуальных игр;</w:t>
      </w:r>
    </w:p>
    <w:p w:rsidR="005A3397" w:rsidRPr="007D2C6E" w:rsidRDefault="005A3397" w:rsidP="005A339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финансирование к реализации проекта;</w:t>
      </w:r>
    </w:p>
    <w:p w:rsidR="005A3397" w:rsidRPr="007D2C6E" w:rsidRDefault="005A3397" w:rsidP="005A3397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продвижение проекта за пределы одного ОУ.</w:t>
      </w:r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Предполагаемый эффект от реализации проекта.</w:t>
      </w:r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интеллектуального восприятия, достижения положительного результата в освоении учебных предметов, развитие творческого воображения и мотивации к обучению.</w:t>
      </w:r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D2C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Инновационность проекта.</w:t>
      </w:r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Интеграция стандартной образовательной программы с программой формирования навыков творческой деятельности. </w:t>
      </w: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Апробирование новых технологий, приемов и методов учебной и </w:t>
      </w:r>
      <w:proofErr w:type="spellStart"/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создание творческо-интеллектуальной образовательной среды.</w:t>
      </w:r>
    </w:p>
    <w:p w:rsidR="005A3397" w:rsidRPr="007D2C6E" w:rsidRDefault="005A3397" w:rsidP="005A3397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A3397" w:rsidRPr="007D2C6E" w:rsidRDefault="005A3397" w:rsidP="005A3397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Структура ИТИ</w:t>
      </w:r>
      <w:r w:rsidRPr="007D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2C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ИТИ включает в себя два  тура:</w:t>
      </w:r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тур -  индивидуальный</w:t>
      </w: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решение заданий по разным предметам;</w:t>
      </w:r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тур </w:t>
      </w: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D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парный</w:t>
      </w: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решение заданий в разновозрастной паре, но близкой по возрасту (5 и 6 класс, 7 и 9 класс)</w:t>
      </w:r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 тур – групповой - </w:t>
      </w: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командные состязания. </w:t>
      </w:r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состязаний могут быть разные: естественнонаучные бои, коммуникативные бои, игра на </w:t>
      </w:r>
      <w:proofErr w:type="gramStart"/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ИКТ-умения</w:t>
      </w:r>
      <w:proofErr w:type="gramEnd"/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т.д. Известно, что универсальные способности проявляются не столько во время решения тестовой задачки, которую дает экзаменатор, сколько во время состязания, по-настоящему мобилизующего все усилия на достижение результата. Поэтому интеллектуально-творческие игры, с одной стороны, включающие в себя несколько командных мероприятий, с другой стороны, предполагающие выполнение заданий так называемого     проектного типа - своеобразное зеркало эффективности наших педагогических усилий.   </w:t>
      </w:r>
    </w:p>
    <w:p w:rsidR="005A3397" w:rsidRPr="007D2C6E" w:rsidRDefault="005A3397" w:rsidP="005A3397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2C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Идеи развивающего обучения, на которые нужно  опираться при организации ИТИ.</w:t>
      </w:r>
    </w:p>
    <w:p w:rsidR="005A3397" w:rsidRPr="007D2C6E" w:rsidRDefault="005A3397" w:rsidP="005A3397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Во-первых</w:t>
      </w:r>
      <w:r w:rsidRPr="007D2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идея выращивания </w:t>
      </w:r>
      <w:r w:rsidRPr="007D2C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чувства причастности  и принятия образовательных задач.  </w:t>
      </w: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особенно трудно и особенно важно в подростковом возрасте, когда  учеба уступает место общению. </w:t>
      </w:r>
      <w:r w:rsidRPr="007D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Поэтому ИТИ – это состязание команд, в которых собраны школьники разных возрастов.</w:t>
      </w: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Младшие, глядя на старших и сотрудничая с ними, понимают свои перспективы в обучении, и, что еще важнее, видят правильные образцы искреннего и настойчивого стремления к освоению нового. </w:t>
      </w:r>
      <w:proofErr w:type="gramStart"/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этому, прорастают ценные ростки так называемой «</w:t>
      </w:r>
      <w:proofErr w:type="spellStart"/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субъектности</w:t>
      </w:r>
      <w:proofErr w:type="spellEnd"/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т.е. такого состояния, когда человек понимает, чего он  хочет и чего он мог бы хотеть, что он уже может и чего он мог бы добиться.</w:t>
      </w:r>
      <w:proofErr w:type="gramEnd"/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Появляется групповая сплоченность вокруг образовательных задач и своеобразная интеллектуальная среда.</w:t>
      </w:r>
    </w:p>
    <w:p w:rsidR="005A3397" w:rsidRPr="007D2C6E" w:rsidRDefault="005A3397" w:rsidP="005A3397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Во-вторых</w:t>
      </w:r>
      <w:r w:rsidRPr="007D2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идея о том, что </w:t>
      </w:r>
      <w:r w:rsidRPr="007D2C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достижения в любом учебном предмете ценны ровно настолько, насколько они позволяют быть ученику эффективным за пределами предмета.</w:t>
      </w: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то, насколько ученики умеют выделять, обобщать и переносить на другие ситуации и задачи найденный принцип или способ  решения, а не какое количество трудных задач они научились решать и насколько хорошо они помнят факты или формулы. Поэтому отличительной чертой ИТИ является именно особый тип задач и заданий.</w:t>
      </w:r>
    </w:p>
    <w:p w:rsidR="005A3397" w:rsidRPr="007D2C6E" w:rsidRDefault="005A3397" w:rsidP="005A3397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В-третьих</w:t>
      </w:r>
      <w:r w:rsidRPr="007D2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2C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формирование учебного сотрудничества через выполнение заданий</w:t>
      </w: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невозможно сделать «в одиночку» и которые требуют умения соотносить собственное  действие с действиями других людей. Так, например, коллективный тур – это такое соревнование, где команда должна не только открыть общий способ действия, но и  договориться о стратегии взаимодействия. </w:t>
      </w:r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D2C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результаты:</w:t>
      </w:r>
    </w:p>
    <w:p w:rsidR="005A3397" w:rsidRPr="007D2C6E" w:rsidRDefault="005A3397" w:rsidP="005A3397">
      <w:pPr>
        <w:numPr>
          <w:ilvl w:val="0"/>
          <w:numId w:val="10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  самореализация – достижение высокого образовательного результата, раскрытие творческих и личностных способностей учащихся;</w:t>
      </w:r>
    </w:p>
    <w:p w:rsidR="005A3397" w:rsidRPr="007D2C6E" w:rsidRDefault="005A3397" w:rsidP="005A3397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эффективных критериев для качественного мониторинга изменений в образовательном пространстве школы в связи с введением новых технологий;</w:t>
      </w:r>
    </w:p>
    <w:p w:rsidR="005A3397" w:rsidRPr="007D2C6E" w:rsidRDefault="005A3397" w:rsidP="005A3397">
      <w:pPr>
        <w:pStyle w:val="a3"/>
        <w:numPr>
          <w:ilvl w:val="0"/>
          <w:numId w:val="10"/>
        </w:numPr>
        <w:tabs>
          <w:tab w:val="clear" w:pos="720"/>
          <w:tab w:val="num" w:pos="0"/>
        </w:tabs>
        <w:spacing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комплекса УМК по ИТИ  на основе собственного практического опыта;</w:t>
      </w:r>
    </w:p>
    <w:p w:rsidR="005A3397" w:rsidRPr="007D2C6E" w:rsidRDefault="005A3397" w:rsidP="005A3397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сетевого взаимодействия школ района на основе принципов развивающего обучения (в перспективе).</w:t>
      </w:r>
    </w:p>
    <w:p w:rsidR="005A3397" w:rsidRPr="007D2C6E" w:rsidRDefault="005A3397" w:rsidP="005A33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Риски.</w:t>
      </w:r>
    </w:p>
    <w:p w:rsidR="005A3397" w:rsidRPr="007D2C6E" w:rsidRDefault="005A3397" w:rsidP="005A3397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инертность педагогических работников в реализации проекта; </w:t>
      </w:r>
    </w:p>
    <w:p w:rsidR="005A3397" w:rsidRPr="007D2C6E" w:rsidRDefault="005A3397" w:rsidP="005A3397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модель интеграции стандартной образовательной программы с программой формирования навыков творческой деятельности не работает без коррекции содержания базисных программ, их приходится перестраивать и адаптировать под программу формирования навыков творческой деятельности и в соответствии с требованиями системного мышления. Такая модель наиболее перспективна и результативна, но и наиболее сложна по внедрению. </w:t>
      </w:r>
    </w:p>
    <w:p w:rsidR="005A3397" w:rsidRPr="007D2C6E" w:rsidRDefault="005A3397" w:rsidP="005A3397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7D2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 всегда можно сформировать навыки сильного мышления, а только в том случае, если педагог специально ставит перед собой эту задачу. </w:t>
      </w:r>
    </w:p>
    <w:p w:rsidR="005A3397" w:rsidRPr="007D2C6E" w:rsidRDefault="005A3397" w:rsidP="005A3397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7D2C6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lastRenderedPageBreak/>
        <w:t> </w:t>
      </w:r>
      <w:r w:rsidRPr="007D2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D2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7D2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 всегда можно достичь ситуации переноса навыка в бытовую или учебную ситуацию, то есть, умея решать задачи, они не используют этого умения в своей практике при возникновении такой  потребности. </w:t>
      </w:r>
    </w:p>
    <w:p w:rsidR="005A3397" w:rsidRPr="007D2C6E" w:rsidRDefault="005A3397" w:rsidP="009F444B">
      <w:pPr>
        <w:pStyle w:val="a3"/>
        <w:shd w:val="clear" w:color="auto" w:fill="FFFFFF"/>
        <w:tabs>
          <w:tab w:val="left" w:pos="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444B" w:rsidRPr="007D2C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</w:t>
      </w:r>
      <w:r w:rsidR="00855053" w:rsidRPr="007D2C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лан мероприятий по реализации программы</w:t>
      </w:r>
    </w:p>
    <w:p w:rsidR="00855053" w:rsidRPr="007D2C6E" w:rsidRDefault="00855053" w:rsidP="005A3397">
      <w:pPr>
        <w:shd w:val="clear" w:color="auto" w:fill="FFFFFF"/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473"/>
        <w:gridCol w:w="1291"/>
        <w:gridCol w:w="1714"/>
        <w:gridCol w:w="5660"/>
      </w:tblGrid>
      <w:tr w:rsidR="00855053" w:rsidRPr="007D2C6E" w:rsidTr="007D2C6E">
        <w:tc>
          <w:tcPr>
            <w:tcW w:w="1473" w:type="dxa"/>
          </w:tcPr>
          <w:p w:rsidR="00855053" w:rsidRPr="007D2C6E" w:rsidRDefault="00855053" w:rsidP="009F444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91" w:type="dxa"/>
          </w:tcPr>
          <w:p w:rsidR="00855053" w:rsidRPr="007D2C6E" w:rsidRDefault="00855053" w:rsidP="009F444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14" w:type="dxa"/>
          </w:tcPr>
          <w:p w:rsidR="00855053" w:rsidRPr="007D2C6E" w:rsidRDefault="00855053" w:rsidP="009F444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660" w:type="dxa"/>
          </w:tcPr>
          <w:p w:rsidR="00855053" w:rsidRPr="007D2C6E" w:rsidRDefault="00855053" w:rsidP="009F444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855053" w:rsidRPr="007D2C6E" w:rsidTr="007D2C6E">
        <w:tc>
          <w:tcPr>
            <w:tcW w:w="1473" w:type="dxa"/>
          </w:tcPr>
          <w:p w:rsidR="00855053" w:rsidRPr="007D2C6E" w:rsidRDefault="00113189" w:rsidP="007D2C6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1291" w:type="dxa"/>
          </w:tcPr>
          <w:p w:rsidR="00855053" w:rsidRPr="007D2C6E" w:rsidRDefault="00855053" w:rsidP="005A339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5аб</w:t>
            </w:r>
          </w:p>
        </w:tc>
        <w:tc>
          <w:tcPr>
            <w:tcW w:w="1714" w:type="dxa"/>
          </w:tcPr>
          <w:p w:rsidR="00855053" w:rsidRPr="007D2C6E" w:rsidRDefault="00113189" w:rsidP="005A339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0" w:type="dxa"/>
          </w:tcPr>
          <w:p w:rsidR="00855053" w:rsidRPr="007D2C6E" w:rsidRDefault="00855053" w:rsidP="005A339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нестандартных задач с использованием ТРИЗ технологии, проведение игр в формате парно-группового тура с решением заданий соответствующим возрастным особенностям учащихся</w:t>
            </w:r>
          </w:p>
        </w:tc>
      </w:tr>
      <w:tr w:rsidR="00855053" w:rsidRPr="007D2C6E" w:rsidTr="007D2C6E">
        <w:tc>
          <w:tcPr>
            <w:tcW w:w="1473" w:type="dxa"/>
          </w:tcPr>
          <w:p w:rsidR="00855053" w:rsidRPr="007D2C6E" w:rsidRDefault="00113189" w:rsidP="007D2C6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Сентябрь-декабрь </w:t>
            </w:r>
          </w:p>
        </w:tc>
        <w:tc>
          <w:tcPr>
            <w:tcW w:w="1291" w:type="dxa"/>
          </w:tcPr>
          <w:p w:rsidR="00855053" w:rsidRPr="007D2C6E" w:rsidRDefault="00855053" w:rsidP="005A339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6аб</w:t>
            </w:r>
          </w:p>
        </w:tc>
        <w:tc>
          <w:tcPr>
            <w:tcW w:w="1714" w:type="dxa"/>
          </w:tcPr>
          <w:p w:rsidR="00855053" w:rsidRPr="007D2C6E" w:rsidRDefault="00113189" w:rsidP="005A339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0" w:type="dxa"/>
          </w:tcPr>
          <w:p w:rsidR="00855053" w:rsidRPr="007D2C6E" w:rsidRDefault="00855053" w:rsidP="005A339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нестандартных задач с использованием ТРИЗ технологии, проведение игр в формате парно-группового тура с решением заданий соответствующим возрастным особенностям учащихся</w:t>
            </w:r>
          </w:p>
        </w:tc>
      </w:tr>
      <w:tr w:rsidR="00113189" w:rsidRPr="007D2C6E" w:rsidTr="007D2C6E">
        <w:tc>
          <w:tcPr>
            <w:tcW w:w="1473" w:type="dxa"/>
          </w:tcPr>
          <w:p w:rsidR="00113189" w:rsidRPr="007D2C6E" w:rsidRDefault="00113189" w:rsidP="007D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Сентябрь-декабрь </w:t>
            </w:r>
          </w:p>
        </w:tc>
        <w:tc>
          <w:tcPr>
            <w:tcW w:w="1291" w:type="dxa"/>
          </w:tcPr>
          <w:p w:rsidR="00113189" w:rsidRPr="007D2C6E" w:rsidRDefault="00113189" w:rsidP="00BD65E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7аб</w:t>
            </w:r>
          </w:p>
        </w:tc>
        <w:tc>
          <w:tcPr>
            <w:tcW w:w="1714" w:type="dxa"/>
          </w:tcPr>
          <w:p w:rsidR="00113189" w:rsidRPr="007D2C6E" w:rsidRDefault="00113189" w:rsidP="00BD65E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0" w:type="dxa"/>
          </w:tcPr>
          <w:p w:rsidR="00113189" w:rsidRPr="007D2C6E" w:rsidRDefault="00113189" w:rsidP="005A339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нестандартных задач с использованием ТРИЗ технологии, проведение игр в формате парно-группового тура с решением заданий соответствующим возрастным особенностям учащихся</w:t>
            </w:r>
          </w:p>
        </w:tc>
      </w:tr>
      <w:tr w:rsidR="00113189" w:rsidRPr="007D2C6E" w:rsidTr="007D2C6E">
        <w:tc>
          <w:tcPr>
            <w:tcW w:w="1473" w:type="dxa"/>
          </w:tcPr>
          <w:p w:rsidR="00113189" w:rsidRPr="007D2C6E" w:rsidRDefault="00113189" w:rsidP="007D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Сентябрь-декабрь </w:t>
            </w:r>
          </w:p>
        </w:tc>
        <w:tc>
          <w:tcPr>
            <w:tcW w:w="1291" w:type="dxa"/>
          </w:tcPr>
          <w:p w:rsidR="00113189" w:rsidRPr="007D2C6E" w:rsidRDefault="00113189" w:rsidP="00BD65E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8аб</w:t>
            </w:r>
          </w:p>
        </w:tc>
        <w:tc>
          <w:tcPr>
            <w:tcW w:w="1714" w:type="dxa"/>
          </w:tcPr>
          <w:p w:rsidR="00113189" w:rsidRPr="007D2C6E" w:rsidRDefault="00113189" w:rsidP="00BD65E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0" w:type="dxa"/>
          </w:tcPr>
          <w:p w:rsidR="00113189" w:rsidRPr="007D2C6E" w:rsidRDefault="00113189" w:rsidP="005A339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нестандартных задач с использованием ТРИЗ технологии, проведение игр в формате парно-группового тура с решением заданий соответствующим возрастным особенностям учащихся</w:t>
            </w:r>
          </w:p>
        </w:tc>
      </w:tr>
      <w:tr w:rsidR="00113189" w:rsidRPr="007D2C6E" w:rsidTr="007D2C6E">
        <w:tc>
          <w:tcPr>
            <w:tcW w:w="1473" w:type="dxa"/>
          </w:tcPr>
          <w:p w:rsidR="00113189" w:rsidRPr="007D2C6E" w:rsidRDefault="00113189" w:rsidP="007D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Сентябрь-декабрь </w:t>
            </w:r>
          </w:p>
        </w:tc>
        <w:tc>
          <w:tcPr>
            <w:tcW w:w="1291" w:type="dxa"/>
          </w:tcPr>
          <w:p w:rsidR="00113189" w:rsidRPr="007D2C6E" w:rsidRDefault="00113189" w:rsidP="00BD65E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9аб</w:t>
            </w:r>
          </w:p>
        </w:tc>
        <w:tc>
          <w:tcPr>
            <w:tcW w:w="1714" w:type="dxa"/>
          </w:tcPr>
          <w:p w:rsidR="00113189" w:rsidRPr="007D2C6E" w:rsidRDefault="00113189" w:rsidP="00BD65E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0" w:type="dxa"/>
          </w:tcPr>
          <w:p w:rsidR="00113189" w:rsidRPr="007D2C6E" w:rsidRDefault="00113189" w:rsidP="005A339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нестандартных задач с использованием ТРИЗ технологии, проведение игр в формате парно-группового тура с решением заданий соответствующим возрастным особенностям учащихся</w:t>
            </w:r>
          </w:p>
        </w:tc>
      </w:tr>
      <w:tr w:rsidR="007D2C6E" w:rsidRPr="007D2C6E" w:rsidTr="007D2C6E">
        <w:tc>
          <w:tcPr>
            <w:tcW w:w="1473" w:type="dxa"/>
          </w:tcPr>
          <w:p w:rsidR="007D2C6E" w:rsidRPr="007D2C6E" w:rsidRDefault="007D2C6E" w:rsidP="008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Сентябрь-декабрь </w:t>
            </w:r>
          </w:p>
        </w:tc>
        <w:tc>
          <w:tcPr>
            <w:tcW w:w="1291" w:type="dxa"/>
          </w:tcPr>
          <w:p w:rsidR="007D2C6E" w:rsidRPr="007D2C6E" w:rsidRDefault="007D2C6E" w:rsidP="008C77F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4" w:type="dxa"/>
          </w:tcPr>
          <w:p w:rsidR="007D2C6E" w:rsidRPr="007D2C6E" w:rsidRDefault="007D2C6E" w:rsidP="008C77F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0" w:type="dxa"/>
          </w:tcPr>
          <w:p w:rsidR="007D2C6E" w:rsidRPr="007D2C6E" w:rsidRDefault="007D2C6E" w:rsidP="008C77F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нестандартных задач с использованием ТРИЗ технологии, проведение игр в формате парно-группового тура с решением заданий соответствующим возрастным особенностям учащихся</w:t>
            </w:r>
          </w:p>
        </w:tc>
      </w:tr>
      <w:tr w:rsidR="007D2C6E" w:rsidRPr="007D2C6E" w:rsidTr="007D2C6E">
        <w:tc>
          <w:tcPr>
            <w:tcW w:w="1473" w:type="dxa"/>
          </w:tcPr>
          <w:p w:rsidR="007D2C6E" w:rsidRPr="007D2C6E" w:rsidRDefault="007D2C6E" w:rsidP="008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Сентябрь-декабрь </w:t>
            </w:r>
          </w:p>
        </w:tc>
        <w:tc>
          <w:tcPr>
            <w:tcW w:w="1291" w:type="dxa"/>
          </w:tcPr>
          <w:p w:rsidR="007D2C6E" w:rsidRPr="007D2C6E" w:rsidRDefault="007D2C6E" w:rsidP="008C77F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4" w:type="dxa"/>
          </w:tcPr>
          <w:p w:rsidR="007D2C6E" w:rsidRPr="007D2C6E" w:rsidRDefault="007D2C6E" w:rsidP="008C77F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0" w:type="dxa"/>
          </w:tcPr>
          <w:p w:rsidR="007D2C6E" w:rsidRPr="007D2C6E" w:rsidRDefault="007D2C6E" w:rsidP="008C77F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нестандартных задач с использованием ТРИЗ технологии, проведение игр в формате парно-группового тура с решением заданий соответствующим возрастным особенностям учащихся</w:t>
            </w:r>
          </w:p>
        </w:tc>
      </w:tr>
      <w:tr w:rsidR="00855053" w:rsidRPr="007D2C6E" w:rsidTr="007D2C6E">
        <w:tc>
          <w:tcPr>
            <w:tcW w:w="1473" w:type="dxa"/>
          </w:tcPr>
          <w:p w:rsidR="00855053" w:rsidRPr="007D2C6E" w:rsidRDefault="00113189" w:rsidP="007D2C6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Январь-май </w:t>
            </w:r>
          </w:p>
        </w:tc>
        <w:tc>
          <w:tcPr>
            <w:tcW w:w="1291" w:type="dxa"/>
          </w:tcPr>
          <w:p w:rsidR="00855053" w:rsidRPr="007D2C6E" w:rsidRDefault="00855053" w:rsidP="00BD65E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5аб</w:t>
            </w:r>
          </w:p>
        </w:tc>
        <w:tc>
          <w:tcPr>
            <w:tcW w:w="1714" w:type="dxa"/>
          </w:tcPr>
          <w:p w:rsidR="00855053" w:rsidRPr="007D2C6E" w:rsidRDefault="00113189" w:rsidP="005A339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0" w:type="dxa"/>
          </w:tcPr>
          <w:p w:rsidR="00855053" w:rsidRPr="007D2C6E" w:rsidRDefault="00855053" w:rsidP="005A339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командных состязаний в формате  </w:t>
            </w:r>
            <w:proofErr w:type="spellStart"/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команднообразования</w:t>
            </w:r>
            <w:proofErr w:type="spellEnd"/>
          </w:p>
        </w:tc>
      </w:tr>
      <w:tr w:rsidR="00113189" w:rsidRPr="007D2C6E" w:rsidTr="007D2C6E">
        <w:tc>
          <w:tcPr>
            <w:tcW w:w="1473" w:type="dxa"/>
          </w:tcPr>
          <w:p w:rsidR="00113189" w:rsidRPr="007D2C6E" w:rsidRDefault="00113189" w:rsidP="007D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Январь-май </w:t>
            </w:r>
          </w:p>
        </w:tc>
        <w:tc>
          <w:tcPr>
            <w:tcW w:w="1291" w:type="dxa"/>
          </w:tcPr>
          <w:p w:rsidR="00113189" w:rsidRPr="007D2C6E" w:rsidRDefault="00113189" w:rsidP="00BD65E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6аб</w:t>
            </w:r>
          </w:p>
        </w:tc>
        <w:tc>
          <w:tcPr>
            <w:tcW w:w="1714" w:type="dxa"/>
          </w:tcPr>
          <w:p w:rsidR="00113189" w:rsidRPr="007D2C6E" w:rsidRDefault="00113189" w:rsidP="005A339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0" w:type="dxa"/>
          </w:tcPr>
          <w:p w:rsidR="00113189" w:rsidRPr="007D2C6E" w:rsidRDefault="00113189" w:rsidP="005A339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командных состязаний в формате  </w:t>
            </w:r>
            <w:proofErr w:type="spellStart"/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команднообразования</w:t>
            </w:r>
            <w:proofErr w:type="spellEnd"/>
          </w:p>
        </w:tc>
      </w:tr>
      <w:tr w:rsidR="00113189" w:rsidRPr="007D2C6E" w:rsidTr="007D2C6E">
        <w:tc>
          <w:tcPr>
            <w:tcW w:w="1473" w:type="dxa"/>
          </w:tcPr>
          <w:p w:rsidR="00113189" w:rsidRPr="007D2C6E" w:rsidRDefault="00113189" w:rsidP="007D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Январь-май </w:t>
            </w:r>
          </w:p>
        </w:tc>
        <w:tc>
          <w:tcPr>
            <w:tcW w:w="1291" w:type="dxa"/>
          </w:tcPr>
          <w:p w:rsidR="00113189" w:rsidRPr="007D2C6E" w:rsidRDefault="00113189" w:rsidP="00BD65E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7аб</w:t>
            </w:r>
          </w:p>
        </w:tc>
        <w:tc>
          <w:tcPr>
            <w:tcW w:w="1714" w:type="dxa"/>
          </w:tcPr>
          <w:p w:rsidR="00113189" w:rsidRPr="007D2C6E" w:rsidRDefault="00113189" w:rsidP="005A339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0" w:type="dxa"/>
          </w:tcPr>
          <w:p w:rsidR="00113189" w:rsidRPr="007D2C6E" w:rsidRDefault="00113189" w:rsidP="005A339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командных состязаний в формате  </w:t>
            </w:r>
            <w:proofErr w:type="spellStart"/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команднообразования</w:t>
            </w:r>
            <w:proofErr w:type="spellEnd"/>
          </w:p>
        </w:tc>
      </w:tr>
      <w:tr w:rsidR="00113189" w:rsidRPr="007D2C6E" w:rsidTr="007D2C6E">
        <w:tc>
          <w:tcPr>
            <w:tcW w:w="1473" w:type="dxa"/>
          </w:tcPr>
          <w:p w:rsidR="00113189" w:rsidRPr="007D2C6E" w:rsidRDefault="00113189" w:rsidP="007D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Январь-май </w:t>
            </w:r>
          </w:p>
        </w:tc>
        <w:tc>
          <w:tcPr>
            <w:tcW w:w="1291" w:type="dxa"/>
          </w:tcPr>
          <w:p w:rsidR="00113189" w:rsidRPr="007D2C6E" w:rsidRDefault="00113189" w:rsidP="00BD65E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8аб</w:t>
            </w:r>
          </w:p>
        </w:tc>
        <w:tc>
          <w:tcPr>
            <w:tcW w:w="1714" w:type="dxa"/>
          </w:tcPr>
          <w:p w:rsidR="00113189" w:rsidRPr="007D2C6E" w:rsidRDefault="00113189" w:rsidP="005A339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0" w:type="dxa"/>
          </w:tcPr>
          <w:p w:rsidR="00113189" w:rsidRPr="007D2C6E" w:rsidRDefault="00113189" w:rsidP="005A339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командных состязаний в формате  </w:t>
            </w:r>
            <w:proofErr w:type="spellStart"/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команднообразования</w:t>
            </w:r>
            <w:proofErr w:type="spellEnd"/>
          </w:p>
        </w:tc>
      </w:tr>
      <w:tr w:rsidR="00113189" w:rsidRPr="007D2C6E" w:rsidTr="007D2C6E">
        <w:tc>
          <w:tcPr>
            <w:tcW w:w="1473" w:type="dxa"/>
          </w:tcPr>
          <w:p w:rsidR="00113189" w:rsidRPr="007D2C6E" w:rsidRDefault="00113189" w:rsidP="007D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Январь-май </w:t>
            </w:r>
          </w:p>
        </w:tc>
        <w:tc>
          <w:tcPr>
            <w:tcW w:w="1291" w:type="dxa"/>
          </w:tcPr>
          <w:p w:rsidR="00113189" w:rsidRPr="007D2C6E" w:rsidRDefault="00113189" w:rsidP="00BD65E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9аб</w:t>
            </w:r>
          </w:p>
        </w:tc>
        <w:tc>
          <w:tcPr>
            <w:tcW w:w="1714" w:type="dxa"/>
          </w:tcPr>
          <w:p w:rsidR="00113189" w:rsidRPr="007D2C6E" w:rsidRDefault="00113189" w:rsidP="005A339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0" w:type="dxa"/>
          </w:tcPr>
          <w:p w:rsidR="00113189" w:rsidRPr="007D2C6E" w:rsidRDefault="00113189" w:rsidP="005A339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командных состязаний в формате  </w:t>
            </w:r>
            <w:proofErr w:type="spellStart"/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команднообразования</w:t>
            </w:r>
            <w:proofErr w:type="spellEnd"/>
          </w:p>
        </w:tc>
      </w:tr>
      <w:tr w:rsidR="007D2C6E" w:rsidRPr="007D2C6E" w:rsidTr="007D2C6E">
        <w:tc>
          <w:tcPr>
            <w:tcW w:w="1473" w:type="dxa"/>
          </w:tcPr>
          <w:p w:rsidR="007D2C6E" w:rsidRPr="007D2C6E" w:rsidRDefault="007D2C6E" w:rsidP="008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Январь-май </w:t>
            </w:r>
          </w:p>
        </w:tc>
        <w:tc>
          <w:tcPr>
            <w:tcW w:w="1291" w:type="dxa"/>
          </w:tcPr>
          <w:p w:rsidR="007D2C6E" w:rsidRPr="007D2C6E" w:rsidRDefault="007D2C6E" w:rsidP="008C77F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4" w:type="dxa"/>
          </w:tcPr>
          <w:p w:rsidR="007D2C6E" w:rsidRPr="007D2C6E" w:rsidRDefault="007D2C6E" w:rsidP="008C77F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0" w:type="dxa"/>
          </w:tcPr>
          <w:p w:rsidR="007D2C6E" w:rsidRPr="007D2C6E" w:rsidRDefault="007D2C6E" w:rsidP="008C77F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командных состязаний в формате  </w:t>
            </w:r>
            <w:proofErr w:type="spellStart"/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команднообразования</w:t>
            </w:r>
            <w:proofErr w:type="spellEnd"/>
          </w:p>
        </w:tc>
      </w:tr>
      <w:tr w:rsidR="007D2C6E" w:rsidRPr="007D2C6E" w:rsidTr="007D2C6E">
        <w:tc>
          <w:tcPr>
            <w:tcW w:w="1473" w:type="dxa"/>
          </w:tcPr>
          <w:p w:rsidR="007D2C6E" w:rsidRPr="007D2C6E" w:rsidRDefault="007D2C6E" w:rsidP="008C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Январь-май </w:t>
            </w:r>
          </w:p>
        </w:tc>
        <w:tc>
          <w:tcPr>
            <w:tcW w:w="1291" w:type="dxa"/>
          </w:tcPr>
          <w:p w:rsidR="007D2C6E" w:rsidRPr="007D2C6E" w:rsidRDefault="007D2C6E" w:rsidP="008C77F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4" w:type="dxa"/>
          </w:tcPr>
          <w:p w:rsidR="007D2C6E" w:rsidRPr="007D2C6E" w:rsidRDefault="007D2C6E" w:rsidP="008C77F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0" w:type="dxa"/>
          </w:tcPr>
          <w:p w:rsidR="007D2C6E" w:rsidRPr="007D2C6E" w:rsidRDefault="007D2C6E" w:rsidP="008C77F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командных состязаний в формате  </w:t>
            </w:r>
            <w:proofErr w:type="spellStart"/>
            <w:r w:rsidRPr="007D2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команднообразования</w:t>
            </w:r>
            <w:proofErr w:type="spellEnd"/>
          </w:p>
        </w:tc>
      </w:tr>
    </w:tbl>
    <w:p w:rsidR="009F444B" w:rsidRPr="007D2C6E" w:rsidRDefault="009F444B" w:rsidP="009F444B">
      <w:pPr>
        <w:pStyle w:val="a3"/>
        <w:shd w:val="clear" w:color="auto" w:fill="FFFFFF"/>
        <w:tabs>
          <w:tab w:val="left" w:pos="0"/>
        </w:tabs>
        <w:spacing w:after="0" w:line="240" w:lineRule="auto"/>
        <w:ind w:left="-567"/>
        <w:rPr>
          <w:rStyle w:val="a5"/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9F444B" w:rsidRPr="007D2C6E" w:rsidRDefault="009F444B" w:rsidP="009F444B">
      <w:pPr>
        <w:pStyle w:val="a3"/>
        <w:shd w:val="clear" w:color="auto" w:fill="FFFFFF"/>
        <w:tabs>
          <w:tab w:val="left" w:pos="0"/>
        </w:tabs>
        <w:spacing w:after="0" w:line="240" w:lineRule="auto"/>
        <w:ind w:left="-567"/>
        <w:jc w:val="center"/>
        <w:rPr>
          <w:rStyle w:val="a5"/>
          <w:rFonts w:ascii="Times New Roman" w:eastAsia="Times New Roman" w:hAnsi="Times New Roman" w:cs="Times New Roman"/>
          <w:b/>
          <w:i w:val="0"/>
          <w:iCs w:val="0"/>
          <w:sz w:val="24"/>
          <w:szCs w:val="24"/>
          <w:shd w:val="clear" w:color="auto" w:fill="FFFFFF"/>
          <w:lang w:eastAsia="ru-RU"/>
        </w:rPr>
      </w:pPr>
      <w:r w:rsidRPr="007D2C6E">
        <w:rPr>
          <w:rStyle w:val="a5"/>
          <w:rFonts w:ascii="Times New Roman" w:eastAsia="Times New Roman" w:hAnsi="Times New Roman" w:cs="Times New Roman"/>
          <w:b/>
          <w:i w:val="0"/>
          <w:sz w:val="24"/>
          <w:szCs w:val="24"/>
          <w:shd w:val="clear" w:color="auto" w:fill="FFFFFF"/>
          <w:lang w:eastAsia="ru-RU"/>
        </w:rPr>
        <w:t>Основные внешние интеллектуальные ресурсы для реализации проекта.</w:t>
      </w:r>
    </w:p>
    <w:p w:rsidR="009F444B" w:rsidRPr="007D2C6E" w:rsidRDefault="009F444B" w:rsidP="009F444B">
      <w:pPr>
        <w:pStyle w:val="a3"/>
        <w:shd w:val="clear" w:color="auto" w:fill="FFFFFF"/>
        <w:spacing w:before="100" w:beforeAutospacing="1" w:after="0" w:afterAutospacing="1" w:line="240" w:lineRule="auto"/>
        <w:ind w:left="-567"/>
        <w:jc w:val="both"/>
        <w:rPr>
          <w:rStyle w:val="a5"/>
          <w:rFonts w:ascii="Times New Roman" w:eastAsia="Times New Roman" w:hAnsi="Times New Roman" w:cs="Times New Roman"/>
          <w:b/>
          <w:i w:val="0"/>
          <w:iCs w:val="0"/>
          <w:sz w:val="24"/>
          <w:szCs w:val="24"/>
          <w:shd w:val="clear" w:color="auto" w:fill="FFFFFF"/>
          <w:lang w:eastAsia="ru-RU"/>
        </w:rPr>
      </w:pPr>
    </w:p>
    <w:p w:rsidR="009F444B" w:rsidRPr="007D2C6E" w:rsidRDefault="008E331C" w:rsidP="009F444B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67" w:firstLine="0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hyperlink r:id="rId7" w:history="1">
        <w:r w:rsidR="009F444B" w:rsidRPr="007D2C6E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eastAsia="ru-RU"/>
          </w:rPr>
          <w:t>http://www.metodolog.ru/</w:t>
        </w:r>
      </w:hyperlink>
      <w:r w:rsidR="009F444B" w:rsidRPr="007D2C6E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сайт «МЕТОДОЛОГ» посвященный изобретательским задачам и методам их решения;</w:t>
      </w:r>
    </w:p>
    <w:p w:rsidR="009F444B" w:rsidRPr="007D2C6E" w:rsidRDefault="008E331C" w:rsidP="009F444B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67" w:firstLine="0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hyperlink r:id="rId8" w:history="1">
        <w:r w:rsidR="009F444B" w:rsidRPr="007D2C6E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eastAsia="ru-RU"/>
          </w:rPr>
          <w:t>http://www.triz-profi.com/</w:t>
        </w:r>
      </w:hyperlink>
      <w:r w:rsidR="009F444B" w:rsidRPr="007D2C6E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сайт «ТРИЗ - профи» посвященный анализу инновационных проектов, совершенствование техники, обучение креативным технологиям российских инженеров и студентов ведущих ВУЗов, разработка новой системы образования, ориентированной на решение нестандартных задач.</w:t>
      </w:r>
    </w:p>
    <w:p w:rsidR="009F444B" w:rsidRPr="007D2C6E" w:rsidRDefault="008E331C" w:rsidP="009F444B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9" w:anchor="a3" w:history="1">
        <w:r w:rsidR="009F444B" w:rsidRPr="007D2C6E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eastAsia="ru-RU"/>
          </w:rPr>
          <w:t>http://www.trizway.com/partners/#a3</w:t>
        </w:r>
      </w:hyperlink>
      <w:r w:rsidR="009F444B" w:rsidRPr="007D2C6E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сайт «Лаборатория образовательных </w:t>
      </w:r>
      <w:proofErr w:type="spellStart"/>
      <w:r w:rsidR="009F444B" w:rsidRPr="007D2C6E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техеологий</w:t>
      </w:r>
      <w:proofErr w:type="spellEnd"/>
      <w:r w:rsidR="009F444B" w:rsidRPr="007D2C6E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- </w:t>
      </w:r>
      <w:r w:rsidR="009F444B" w:rsidRPr="007D2C6E">
        <w:rPr>
          <w:rFonts w:ascii="Times New Roman" w:hAnsi="Times New Roman" w:cs="Times New Roman"/>
          <w:sz w:val="24"/>
          <w:szCs w:val="24"/>
        </w:rPr>
        <w:t>цель «Лаборатории образовательных технологий» (ЛОТ) — создание и популяризация новых образовательных технологий: по развитию креативности, для решения сложных творческих (</w:t>
      </w:r>
      <w:hyperlink r:id="rId10" w:history="1">
        <w:r w:rsidR="009F444B" w:rsidRPr="007D2C6E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открытых</w:t>
        </w:r>
      </w:hyperlink>
      <w:r w:rsidR="009F444B" w:rsidRPr="007D2C6E">
        <w:rPr>
          <w:rFonts w:ascii="Times New Roman" w:hAnsi="Times New Roman" w:cs="Times New Roman"/>
          <w:sz w:val="24"/>
          <w:szCs w:val="24"/>
        </w:rPr>
        <w:t>) задач, для моделирования научной работы в учебной деятельности, по работе с массивами информации.</w:t>
      </w:r>
    </w:p>
    <w:p w:rsidR="009F444B" w:rsidRPr="007D2C6E" w:rsidRDefault="008E331C" w:rsidP="009F444B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F444B" w:rsidRPr="007D2C6E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http://www.metodolog.ru</w:t>
        </w:r>
      </w:hyperlink>
      <w:r w:rsidR="009F444B" w:rsidRPr="007D2C6E">
        <w:rPr>
          <w:rFonts w:ascii="Times New Roman" w:hAnsi="Times New Roman" w:cs="Times New Roman"/>
          <w:sz w:val="24"/>
          <w:szCs w:val="24"/>
        </w:rPr>
        <w:t> - главы по ТРИЗ </w:t>
      </w:r>
    </w:p>
    <w:p w:rsidR="009F444B" w:rsidRPr="007D2C6E" w:rsidRDefault="008E331C" w:rsidP="009F44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F444B" w:rsidRPr="007D2C6E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http://ru.wikipedia.org</w:t>
        </w:r>
      </w:hyperlink>
      <w:r w:rsidR="009F444B" w:rsidRPr="007D2C6E">
        <w:rPr>
          <w:rFonts w:ascii="Times New Roman" w:hAnsi="Times New Roman" w:cs="Times New Roman"/>
          <w:sz w:val="24"/>
          <w:szCs w:val="24"/>
        </w:rPr>
        <w:t> - главы "Законы развития технических систем"</w:t>
      </w:r>
    </w:p>
    <w:p w:rsidR="009F444B" w:rsidRPr="007D2C6E" w:rsidRDefault="008E331C" w:rsidP="009F44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F444B" w:rsidRPr="007D2C6E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http://www.trizminsk.org</w:t>
        </w:r>
      </w:hyperlink>
      <w:r w:rsidR="009F444B" w:rsidRPr="007D2C6E">
        <w:rPr>
          <w:rFonts w:ascii="Times New Roman" w:hAnsi="Times New Roman" w:cs="Times New Roman"/>
          <w:sz w:val="24"/>
          <w:szCs w:val="24"/>
        </w:rPr>
        <w:t> - главы "Законы развития технических систем"</w:t>
      </w:r>
    </w:p>
    <w:p w:rsidR="009F444B" w:rsidRPr="007D2C6E" w:rsidRDefault="008E331C" w:rsidP="009F44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F444B" w:rsidRPr="007D2C6E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http://triz.natm.ru</w:t>
        </w:r>
      </w:hyperlink>
      <w:r w:rsidR="009F444B" w:rsidRPr="007D2C6E">
        <w:rPr>
          <w:rFonts w:ascii="Times New Roman" w:hAnsi="Times New Roman" w:cs="Times New Roman"/>
          <w:sz w:val="24"/>
          <w:szCs w:val="24"/>
        </w:rPr>
        <w:t> - глава "Приемы разрешения противоречий"</w:t>
      </w:r>
    </w:p>
    <w:p w:rsidR="009F444B" w:rsidRPr="007D2C6E" w:rsidRDefault="008E331C" w:rsidP="009F44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F444B" w:rsidRPr="007D2C6E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http://www.superidea.ru</w:t>
        </w:r>
      </w:hyperlink>
      <w:r w:rsidR="009F444B" w:rsidRPr="007D2C6E">
        <w:rPr>
          <w:rFonts w:ascii="Times New Roman" w:hAnsi="Times New Roman" w:cs="Times New Roman"/>
          <w:sz w:val="24"/>
          <w:szCs w:val="24"/>
        </w:rPr>
        <w:t xml:space="preserve"> - список проблем, задания на неделю, </w:t>
      </w:r>
      <w:proofErr w:type="spellStart"/>
      <w:r w:rsidR="009F444B" w:rsidRPr="007D2C6E">
        <w:rPr>
          <w:rFonts w:ascii="Times New Roman" w:hAnsi="Times New Roman" w:cs="Times New Roman"/>
          <w:sz w:val="24"/>
          <w:szCs w:val="24"/>
        </w:rPr>
        <w:t>друдлы</w:t>
      </w:r>
      <w:proofErr w:type="spellEnd"/>
      <w:r w:rsidR="009F444B" w:rsidRPr="007D2C6E">
        <w:rPr>
          <w:rFonts w:ascii="Times New Roman" w:hAnsi="Times New Roman" w:cs="Times New Roman"/>
          <w:sz w:val="24"/>
          <w:szCs w:val="24"/>
        </w:rPr>
        <w:t>.</w:t>
      </w:r>
    </w:p>
    <w:p w:rsidR="009F444B" w:rsidRPr="007D2C6E" w:rsidRDefault="009F444B" w:rsidP="009F444B">
      <w:pPr>
        <w:pStyle w:val="a3"/>
        <w:shd w:val="clear" w:color="auto" w:fill="FFFFFF"/>
        <w:tabs>
          <w:tab w:val="left" w:pos="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Реализация проекта вне ОУ.</w:t>
      </w:r>
    </w:p>
    <w:p w:rsidR="009F444B" w:rsidRPr="007D2C6E" w:rsidRDefault="009F444B" w:rsidP="009F444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носит универсальный характер и может найти применение в любой образовательной среде.</w:t>
      </w:r>
    </w:p>
    <w:p w:rsidR="009F444B" w:rsidRPr="007D2C6E" w:rsidRDefault="009F444B" w:rsidP="009F444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F444B" w:rsidRPr="007D2C6E" w:rsidRDefault="009F444B" w:rsidP="009F444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F444B" w:rsidRPr="007D2C6E" w:rsidRDefault="009F444B" w:rsidP="009F444B">
      <w:pPr>
        <w:shd w:val="clear" w:color="auto" w:fill="FFFFFF"/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A3397" w:rsidRPr="007D2C6E" w:rsidRDefault="005A3397" w:rsidP="005A3397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3397" w:rsidRPr="007D2C6E" w:rsidRDefault="005A3397" w:rsidP="005A3397">
      <w:pPr>
        <w:rPr>
          <w:rFonts w:ascii="Times New Roman" w:hAnsi="Times New Roman" w:cs="Times New Roman"/>
          <w:sz w:val="24"/>
          <w:szCs w:val="24"/>
        </w:rPr>
      </w:pPr>
    </w:p>
    <w:p w:rsidR="001D6BBC" w:rsidRPr="007D2C6E" w:rsidRDefault="001D6BBC">
      <w:pPr>
        <w:rPr>
          <w:rFonts w:ascii="Times New Roman" w:hAnsi="Times New Roman" w:cs="Times New Roman"/>
          <w:sz w:val="24"/>
          <w:szCs w:val="24"/>
        </w:rPr>
      </w:pPr>
    </w:p>
    <w:sectPr w:rsidR="001D6BBC" w:rsidRPr="007D2C6E" w:rsidSect="007D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C9E"/>
    <w:multiLevelType w:val="hybridMultilevel"/>
    <w:tmpl w:val="AAA4BF44"/>
    <w:lvl w:ilvl="0" w:tplc="35848FDE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1B5E11A0"/>
    <w:multiLevelType w:val="hybridMultilevel"/>
    <w:tmpl w:val="78361604"/>
    <w:lvl w:ilvl="0" w:tplc="930CCAF4">
      <w:start w:val="1"/>
      <w:numFmt w:val="decimal"/>
      <w:lvlText w:val="%1)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D183EBF"/>
    <w:multiLevelType w:val="multilevel"/>
    <w:tmpl w:val="E83A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60A93"/>
    <w:multiLevelType w:val="hybridMultilevel"/>
    <w:tmpl w:val="2016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F2CF2"/>
    <w:multiLevelType w:val="hybridMultilevel"/>
    <w:tmpl w:val="F884A80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31AC40C0"/>
    <w:multiLevelType w:val="hybridMultilevel"/>
    <w:tmpl w:val="EDE28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34167"/>
    <w:multiLevelType w:val="hybridMultilevel"/>
    <w:tmpl w:val="E19E2120"/>
    <w:lvl w:ilvl="0" w:tplc="F7F87F7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8953729"/>
    <w:multiLevelType w:val="hybridMultilevel"/>
    <w:tmpl w:val="CAB2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10C4B"/>
    <w:multiLevelType w:val="multilevel"/>
    <w:tmpl w:val="9488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2F0734"/>
    <w:multiLevelType w:val="hybridMultilevel"/>
    <w:tmpl w:val="EA9C1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DE7731"/>
    <w:multiLevelType w:val="hybridMultilevel"/>
    <w:tmpl w:val="1B420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C66D0"/>
    <w:multiLevelType w:val="multilevel"/>
    <w:tmpl w:val="B09A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502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22"/>
    <w:rsid w:val="00113189"/>
    <w:rsid w:val="001D6BBC"/>
    <w:rsid w:val="004276FD"/>
    <w:rsid w:val="005A3397"/>
    <w:rsid w:val="007D2C6E"/>
    <w:rsid w:val="00855053"/>
    <w:rsid w:val="008E331C"/>
    <w:rsid w:val="009D2522"/>
    <w:rsid w:val="009F444B"/>
    <w:rsid w:val="00D8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97"/>
  </w:style>
  <w:style w:type="paragraph" w:styleId="1">
    <w:name w:val="heading 1"/>
    <w:basedOn w:val="a"/>
    <w:next w:val="a"/>
    <w:link w:val="10"/>
    <w:qFormat/>
    <w:rsid w:val="005A33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97"/>
    <w:pPr>
      <w:ind w:left="720"/>
      <w:contextualSpacing/>
    </w:pPr>
  </w:style>
  <w:style w:type="table" w:styleId="a4">
    <w:name w:val="Table Grid"/>
    <w:basedOn w:val="a1"/>
    <w:uiPriority w:val="59"/>
    <w:rsid w:val="005A3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A3397"/>
    <w:rPr>
      <w:i/>
      <w:iCs/>
    </w:rPr>
  </w:style>
  <w:style w:type="character" w:styleId="a6">
    <w:name w:val="Hyperlink"/>
    <w:basedOn w:val="a0"/>
    <w:uiPriority w:val="99"/>
    <w:unhideWhenUsed/>
    <w:rsid w:val="005A33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A33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unhideWhenUsed/>
    <w:rsid w:val="005A33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97"/>
  </w:style>
  <w:style w:type="paragraph" w:styleId="1">
    <w:name w:val="heading 1"/>
    <w:basedOn w:val="a"/>
    <w:next w:val="a"/>
    <w:link w:val="10"/>
    <w:qFormat/>
    <w:rsid w:val="005A33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97"/>
    <w:pPr>
      <w:ind w:left="720"/>
      <w:contextualSpacing/>
    </w:pPr>
  </w:style>
  <w:style w:type="table" w:styleId="a4">
    <w:name w:val="Table Grid"/>
    <w:basedOn w:val="a1"/>
    <w:uiPriority w:val="59"/>
    <w:rsid w:val="005A3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A3397"/>
    <w:rPr>
      <w:i/>
      <w:iCs/>
    </w:rPr>
  </w:style>
  <w:style w:type="character" w:styleId="a6">
    <w:name w:val="Hyperlink"/>
    <w:basedOn w:val="a0"/>
    <w:uiPriority w:val="99"/>
    <w:unhideWhenUsed/>
    <w:rsid w:val="005A33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A33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unhideWhenUsed/>
    <w:rsid w:val="005A33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z-profi.com/" TargetMode="External"/><Relationship Id="rId13" Type="http://schemas.openxmlformats.org/officeDocument/2006/relationships/hyperlink" Target="http://www.trizminsk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todolog.ru/" TargetMode="External"/><Relationship Id="rId12" Type="http://schemas.openxmlformats.org/officeDocument/2006/relationships/hyperlink" Target="http://ru.wikipedia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etodolo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peridea.ru/" TargetMode="External"/><Relationship Id="rId10" Type="http://schemas.openxmlformats.org/officeDocument/2006/relationships/hyperlink" Target="http://www.trizway.com/glossary/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izway.com/partners/" TargetMode="External"/><Relationship Id="rId14" Type="http://schemas.openxmlformats.org/officeDocument/2006/relationships/hyperlink" Target="http://triz.nat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Lemann</dc:creator>
  <cp:lastModifiedBy>Windows User</cp:lastModifiedBy>
  <cp:revision>2</cp:revision>
  <cp:lastPrinted>2022-10-14T06:00:00Z</cp:lastPrinted>
  <dcterms:created xsi:type="dcterms:W3CDTF">2022-10-14T06:13:00Z</dcterms:created>
  <dcterms:modified xsi:type="dcterms:W3CDTF">2022-10-14T06:13:00Z</dcterms:modified>
</cp:coreProperties>
</file>